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6A" w:rsidRPr="00193D1E" w:rsidRDefault="00995E6A" w:rsidP="00995E6A">
      <w:pPr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93D1E">
        <w:rPr>
          <w:rFonts w:ascii="Arial" w:eastAsia="Calibri" w:hAnsi="Arial" w:cs="Arial"/>
          <w:b/>
          <w:sz w:val="28"/>
          <w:szCs w:val="28"/>
        </w:rPr>
        <w:t>Томская область</w:t>
      </w:r>
    </w:p>
    <w:p w:rsidR="00995E6A" w:rsidRPr="00193D1E" w:rsidRDefault="00995E6A" w:rsidP="00995E6A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bCs/>
          <w:spacing w:val="34"/>
          <w:sz w:val="28"/>
          <w:szCs w:val="28"/>
        </w:rPr>
      </w:pPr>
      <w:r w:rsidRPr="00193D1E">
        <w:rPr>
          <w:rFonts w:ascii="Arial" w:eastAsia="Calibri" w:hAnsi="Arial" w:cs="Arial"/>
          <w:b/>
          <w:bCs/>
          <w:spacing w:val="34"/>
          <w:sz w:val="28"/>
          <w:szCs w:val="28"/>
        </w:rPr>
        <w:t>Верхнекетский район</w:t>
      </w:r>
    </w:p>
    <w:p w:rsidR="00995E6A" w:rsidRPr="00193D1E" w:rsidRDefault="00995E6A" w:rsidP="00995E6A">
      <w:pPr>
        <w:widowControl w:val="0"/>
        <w:spacing w:after="0" w:line="240" w:lineRule="auto"/>
        <w:jc w:val="center"/>
        <w:rPr>
          <w:rFonts w:ascii="Arial" w:eastAsia="Calibri" w:hAnsi="Arial" w:cs="Arial"/>
          <w:b/>
          <w:sz w:val="28"/>
          <w:szCs w:val="28"/>
        </w:rPr>
      </w:pPr>
      <w:r w:rsidRPr="00193D1E">
        <w:rPr>
          <w:rFonts w:ascii="Arial" w:eastAsia="Calibri" w:hAnsi="Arial" w:cs="Arial"/>
          <w:b/>
          <w:sz w:val="28"/>
          <w:szCs w:val="28"/>
        </w:rPr>
        <w:t xml:space="preserve">Совет </w:t>
      </w:r>
      <w:r w:rsidR="00913139" w:rsidRPr="00193D1E">
        <w:rPr>
          <w:rFonts w:ascii="Arial" w:eastAsia="Calibri" w:hAnsi="Arial" w:cs="Arial"/>
          <w:b/>
          <w:sz w:val="28"/>
          <w:szCs w:val="28"/>
        </w:rPr>
        <w:t>Степановского</w:t>
      </w:r>
      <w:r w:rsidRPr="00193D1E">
        <w:rPr>
          <w:rFonts w:ascii="Arial" w:eastAsia="Calibri" w:hAnsi="Arial" w:cs="Arial"/>
          <w:b/>
          <w:sz w:val="28"/>
          <w:szCs w:val="28"/>
        </w:rPr>
        <w:t xml:space="preserve"> сельского поселения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53"/>
        <w:gridCol w:w="5103"/>
      </w:tblGrid>
      <w:tr w:rsidR="00995E6A" w:rsidRPr="00193D1E" w:rsidTr="004D2CD9">
        <w:tc>
          <w:tcPr>
            <w:tcW w:w="425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995E6A" w:rsidRPr="00193D1E" w:rsidRDefault="00995E6A" w:rsidP="004D2CD9">
            <w:pPr>
              <w:keepNext/>
              <w:widowControl w:val="0"/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995E6A" w:rsidRPr="00193D1E" w:rsidRDefault="00995E6A" w:rsidP="00913139">
            <w:pPr>
              <w:keepNext/>
              <w:widowControl w:val="0"/>
              <w:spacing w:after="0" w:line="240" w:lineRule="auto"/>
              <w:ind w:right="57"/>
              <w:rPr>
                <w:rFonts w:ascii="Arial" w:eastAsia="Calibri" w:hAnsi="Arial" w:cs="Arial"/>
                <w:b/>
              </w:rPr>
            </w:pPr>
            <w:r w:rsidRPr="00193D1E">
              <w:rPr>
                <w:rFonts w:ascii="Arial" w:eastAsia="Calibri" w:hAnsi="Arial" w:cs="Arial"/>
                <w:b/>
                <w:iCs/>
                <w:sz w:val="20"/>
              </w:rPr>
              <w:t>п</w:t>
            </w:r>
            <w:r w:rsidRPr="00193D1E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 xml:space="preserve">. </w:t>
            </w:r>
            <w:r w:rsidR="00913139" w:rsidRPr="00193D1E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Степановка</w:t>
            </w:r>
          </w:p>
        </w:tc>
      </w:tr>
      <w:tr w:rsidR="00995E6A" w:rsidRPr="00193D1E" w:rsidTr="004D2CD9">
        <w:tc>
          <w:tcPr>
            <w:tcW w:w="4253" w:type="dxa"/>
          </w:tcPr>
          <w:p w:rsidR="00995E6A" w:rsidRPr="00193D1E" w:rsidRDefault="00995E6A" w:rsidP="004D2CD9">
            <w:pPr>
              <w:keepNext/>
              <w:widowControl w:val="0"/>
              <w:spacing w:after="0" w:line="240" w:lineRule="auto"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  <w:p w:rsidR="00995E6A" w:rsidRPr="00193D1E" w:rsidRDefault="00995E6A" w:rsidP="0026096A">
            <w:pPr>
              <w:keepNext/>
              <w:widowControl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93D1E">
              <w:rPr>
                <w:rFonts w:ascii="Arial" w:hAnsi="Arial" w:cs="Arial"/>
                <w:iCs/>
                <w:sz w:val="24"/>
                <w:szCs w:val="24"/>
              </w:rPr>
              <w:t>«__</w:t>
            </w:r>
            <w:r w:rsidR="0026096A">
              <w:rPr>
                <w:rFonts w:ascii="Arial" w:hAnsi="Arial" w:cs="Arial"/>
                <w:iCs/>
                <w:sz w:val="24"/>
                <w:szCs w:val="24"/>
              </w:rPr>
              <w:t xml:space="preserve">07__» </w:t>
            </w:r>
            <w:r w:rsidR="0026096A">
              <w:rPr>
                <w:rFonts w:ascii="Arial" w:hAnsi="Arial" w:cs="Arial"/>
                <w:iCs/>
                <w:sz w:val="24"/>
                <w:szCs w:val="24"/>
                <w:u w:val="single"/>
              </w:rPr>
              <w:t xml:space="preserve">декабря </w:t>
            </w:r>
            <w:r w:rsidRPr="00193D1E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2020 года</w:t>
            </w:r>
          </w:p>
        </w:tc>
        <w:tc>
          <w:tcPr>
            <w:tcW w:w="5103" w:type="dxa"/>
          </w:tcPr>
          <w:p w:rsidR="00995E6A" w:rsidRPr="00193D1E" w:rsidRDefault="00995E6A" w:rsidP="004D2CD9">
            <w:pPr>
              <w:keepNext/>
              <w:widowControl w:val="0"/>
              <w:spacing w:after="0" w:line="240" w:lineRule="auto"/>
              <w:ind w:right="57"/>
              <w:jc w:val="right"/>
              <w:rPr>
                <w:rFonts w:ascii="Arial" w:eastAsia="Calibri" w:hAnsi="Arial" w:cs="Arial"/>
                <w:iCs/>
                <w:sz w:val="24"/>
                <w:szCs w:val="24"/>
              </w:rPr>
            </w:pPr>
          </w:p>
          <w:p w:rsidR="00995E6A" w:rsidRPr="00193D1E" w:rsidRDefault="00995E6A" w:rsidP="004D2CD9">
            <w:pPr>
              <w:keepNext/>
              <w:widowControl w:val="0"/>
              <w:spacing w:after="0" w:line="240" w:lineRule="auto"/>
              <w:ind w:right="57"/>
              <w:rPr>
                <w:rFonts w:ascii="Arial" w:eastAsia="Calibri" w:hAnsi="Arial" w:cs="Arial"/>
                <w:sz w:val="24"/>
                <w:szCs w:val="24"/>
              </w:rPr>
            </w:pPr>
            <w:r w:rsidRPr="00193D1E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                               </w:t>
            </w:r>
            <w:r w:rsidRPr="00193D1E">
              <w:rPr>
                <w:rFonts w:ascii="Arial" w:hAnsi="Arial" w:cs="Arial"/>
                <w:iCs/>
                <w:sz w:val="24"/>
                <w:szCs w:val="24"/>
              </w:rPr>
              <w:t xml:space="preserve">                         </w:t>
            </w:r>
            <w:r w:rsidRPr="00193D1E">
              <w:rPr>
                <w:rFonts w:ascii="Arial" w:eastAsia="Calibri" w:hAnsi="Arial" w:cs="Arial"/>
                <w:iCs/>
                <w:sz w:val="24"/>
                <w:szCs w:val="24"/>
              </w:rPr>
              <w:t xml:space="preserve">№ </w:t>
            </w:r>
            <w:r w:rsidR="0026096A">
              <w:rPr>
                <w:rFonts w:ascii="Arial" w:hAnsi="Arial" w:cs="Arial"/>
                <w:iCs/>
                <w:sz w:val="24"/>
                <w:szCs w:val="24"/>
              </w:rPr>
              <w:t>12</w:t>
            </w:r>
            <w:r w:rsidRPr="00193D1E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 </w:t>
            </w:r>
          </w:p>
        </w:tc>
      </w:tr>
    </w:tbl>
    <w:p w:rsidR="00995E6A" w:rsidRPr="00193D1E" w:rsidRDefault="00995E6A" w:rsidP="00995E6A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93D1E">
        <w:rPr>
          <w:rFonts w:ascii="Arial" w:eastAsia="Calibri" w:hAnsi="Arial" w:cs="Arial"/>
          <w:b/>
          <w:sz w:val="24"/>
          <w:szCs w:val="24"/>
        </w:rPr>
        <w:t xml:space="preserve">РЕШЕНИЕ  </w:t>
      </w:r>
    </w:p>
    <w:p w:rsidR="001722F3" w:rsidRPr="00193D1E" w:rsidRDefault="001722F3" w:rsidP="00995E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307EA" w:rsidRPr="00193D1E" w:rsidRDefault="00D307EA" w:rsidP="00D307EA">
      <w:pPr>
        <w:pStyle w:val="1"/>
        <w:jc w:val="center"/>
        <w:rPr>
          <w:rFonts w:ascii="Arial" w:hAnsi="Arial" w:cs="Arial"/>
          <w:b/>
          <w:sz w:val="26"/>
          <w:szCs w:val="26"/>
        </w:rPr>
      </w:pPr>
      <w:r w:rsidRPr="00193D1E">
        <w:rPr>
          <w:rFonts w:ascii="Arial" w:hAnsi="Arial" w:cs="Arial"/>
          <w:b/>
          <w:sz w:val="26"/>
          <w:szCs w:val="26"/>
        </w:rPr>
        <w:t xml:space="preserve">О внесении изменений в Устав муниципального образования </w:t>
      </w:r>
      <w:r w:rsidR="00913139" w:rsidRPr="00193D1E">
        <w:rPr>
          <w:rFonts w:ascii="Arial" w:hAnsi="Arial" w:cs="Arial"/>
          <w:b/>
          <w:sz w:val="26"/>
          <w:szCs w:val="26"/>
        </w:rPr>
        <w:t>Степановское</w:t>
      </w:r>
      <w:r w:rsidRPr="00193D1E">
        <w:rPr>
          <w:rFonts w:ascii="Arial" w:hAnsi="Arial" w:cs="Arial"/>
          <w:b/>
          <w:sz w:val="26"/>
          <w:szCs w:val="26"/>
        </w:rPr>
        <w:t xml:space="preserve"> сельское поселение Верхнекетского района Томской области</w:t>
      </w:r>
    </w:p>
    <w:p w:rsidR="00995E6A" w:rsidRPr="00193D1E" w:rsidRDefault="00995E6A" w:rsidP="00995E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3D1E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  <w:r w:rsidRPr="00193D1E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E46253"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 целях приведения Устава муниципального образования </w:t>
      </w:r>
      <w:r w:rsidR="00193D1E" w:rsidRPr="00193D1E">
        <w:rPr>
          <w:rFonts w:ascii="Arial" w:eastAsia="Times New Roman" w:hAnsi="Arial" w:cs="Arial"/>
          <w:sz w:val="24"/>
          <w:szCs w:val="24"/>
          <w:lang w:eastAsia="ru-RU"/>
        </w:rPr>
        <w:t>Степановское</w:t>
      </w:r>
      <w:r w:rsidR="00E46253"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 Верхнекетского района в</w:t>
      </w:r>
      <w:r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соответстви</w:t>
      </w:r>
      <w:r w:rsidR="00E46253"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е с законодательством </w:t>
      </w:r>
      <w:r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Российской Федерации, </w:t>
      </w:r>
    </w:p>
    <w:p w:rsidR="00995E6A" w:rsidRPr="00193D1E" w:rsidRDefault="00995E6A" w:rsidP="00995E6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95E6A" w:rsidRPr="00193D1E" w:rsidRDefault="00995E6A" w:rsidP="00995E6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193D1E">
        <w:rPr>
          <w:rFonts w:ascii="Arial" w:eastAsia="Calibri" w:hAnsi="Arial" w:cs="Arial"/>
          <w:b/>
          <w:sz w:val="24"/>
          <w:szCs w:val="24"/>
          <w:lang w:eastAsia="ru-RU"/>
        </w:rPr>
        <w:t xml:space="preserve">Совет </w:t>
      </w:r>
      <w:r w:rsidR="00913139" w:rsidRPr="00193D1E">
        <w:rPr>
          <w:rFonts w:ascii="Arial" w:eastAsia="Calibri" w:hAnsi="Arial" w:cs="Arial"/>
          <w:b/>
          <w:sz w:val="24"/>
          <w:szCs w:val="24"/>
          <w:lang w:eastAsia="ru-RU"/>
        </w:rPr>
        <w:t>Степановского</w:t>
      </w:r>
      <w:r w:rsidRPr="00193D1E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</w:t>
      </w:r>
    </w:p>
    <w:p w:rsidR="00995E6A" w:rsidRPr="00193D1E" w:rsidRDefault="00995E6A" w:rsidP="00995E6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193D1E">
        <w:rPr>
          <w:rFonts w:ascii="Arial" w:eastAsia="Calibri" w:hAnsi="Arial" w:cs="Arial"/>
          <w:b/>
          <w:sz w:val="24"/>
          <w:szCs w:val="24"/>
          <w:lang w:eastAsia="ru-RU"/>
        </w:rPr>
        <w:t>решил:</w:t>
      </w:r>
    </w:p>
    <w:p w:rsidR="00995E6A" w:rsidRPr="00193D1E" w:rsidRDefault="00995E6A" w:rsidP="00995E6A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995E6A" w:rsidRPr="00FB0BEE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r w:rsidR="00995E6A" w:rsidRPr="00FB0BEE">
        <w:rPr>
          <w:rFonts w:ascii="Arial" w:eastAsia="Times New Roman" w:hAnsi="Arial" w:cs="Arial"/>
          <w:sz w:val="24"/>
          <w:szCs w:val="24"/>
          <w:lang w:eastAsia="ru-RU"/>
        </w:rPr>
        <w:t xml:space="preserve">Внести в </w:t>
      </w:r>
      <w:hyperlink r:id="rId5" w:history="1">
        <w:r w:rsidR="00995E6A" w:rsidRPr="00FB0BEE">
          <w:rPr>
            <w:rFonts w:ascii="Arial" w:eastAsia="Times New Roman" w:hAnsi="Arial" w:cs="Arial"/>
            <w:sz w:val="24"/>
            <w:szCs w:val="24"/>
            <w:lang w:eastAsia="ru-RU"/>
          </w:rPr>
          <w:t>Устав</w:t>
        </w:r>
      </w:hyperlink>
      <w:r w:rsidR="00995E6A" w:rsidRPr="00FB0BE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95E6A" w:rsidRPr="00FB0BEE">
        <w:rPr>
          <w:rFonts w:ascii="Arial" w:eastAsia="Calibri" w:hAnsi="Arial" w:cs="Arial"/>
          <w:sz w:val="24"/>
          <w:szCs w:val="24"/>
          <w:lang w:eastAsia="ru-RU"/>
        </w:rPr>
        <w:t xml:space="preserve">муниципального образования </w:t>
      </w:r>
      <w:r w:rsidR="00193D1E" w:rsidRPr="00FB0BEE">
        <w:rPr>
          <w:rFonts w:ascii="Arial" w:eastAsia="Calibri" w:hAnsi="Arial" w:cs="Arial"/>
          <w:sz w:val="24"/>
          <w:szCs w:val="24"/>
          <w:lang w:eastAsia="ru-RU"/>
        </w:rPr>
        <w:t>Степановское</w:t>
      </w:r>
      <w:r w:rsidR="00995E6A" w:rsidRPr="00FB0BEE">
        <w:rPr>
          <w:rFonts w:ascii="Arial" w:eastAsia="Calibri" w:hAnsi="Arial" w:cs="Arial"/>
          <w:sz w:val="24"/>
          <w:szCs w:val="24"/>
          <w:lang w:eastAsia="ru-RU"/>
        </w:rPr>
        <w:t xml:space="preserve"> сельское поселение </w:t>
      </w:r>
      <w:r w:rsidR="00995E6A" w:rsidRPr="00FB0BEE">
        <w:rPr>
          <w:rFonts w:ascii="Arial" w:eastAsia="Times New Roman" w:hAnsi="Arial" w:cs="Arial"/>
          <w:sz w:val="24"/>
          <w:szCs w:val="24"/>
          <w:lang w:eastAsia="ru-RU"/>
        </w:rPr>
        <w:t>Верхнекетского района Томской области</w:t>
      </w:r>
      <w:r w:rsidR="00995E6A" w:rsidRPr="00FB0BEE">
        <w:rPr>
          <w:rFonts w:ascii="Arial" w:eastAsia="Calibri" w:hAnsi="Arial" w:cs="Arial"/>
          <w:sz w:val="24"/>
          <w:szCs w:val="24"/>
          <w:lang w:eastAsia="ru-RU"/>
        </w:rPr>
        <w:t xml:space="preserve">, утвержденный  решением Совета </w:t>
      </w:r>
      <w:r w:rsidR="00193D1E" w:rsidRPr="00FB0BEE">
        <w:rPr>
          <w:rFonts w:ascii="Arial" w:eastAsia="Calibri" w:hAnsi="Arial" w:cs="Arial"/>
          <w:sz w:val="24"/>
          <w:szCs w:val="24"/>
          <w:lang w:eastAsia="ru-RU"/>
        </w:rPr>
        <w:t>Степановского</w:t>
      </w:r>
      <w:r w:rsidR="00995E6A" w:rsidRPr="00FB0BE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 от 31.03.2015 № </w:t>
      </w:r>
      <w:r w:rsidR="00913139" w:rsidRPr="00FB0BEE">
        <w:rPr>
          <w:rFonts w:ascii="Arial" w:eastAsia="Calibri" w:hAnsi="Arial" w:cs="Arial"/>
          <w:sz w:val="24"/>
          <w:szCs w:val="24"/>
          <w:lang w:eastAsia="ru-RU"/>
        </w:rPr>
        <w:t>6</w:t>
      </w:r>
      <w:r w:rsidR="00995E6A" w:rsidRPr="00FB0BEE">
        <w:rPr>
          <w:rFonts w:ascii="Arial" w:eastAsia="Calibri" w:hAnsi="Arial" w:cs="Arial"/>
          <w:sz w:val="24"/>
          <w:szCs w:val="24"/>
          <w:lang w:eastAsia="ru-RU"/>
        </w:rPr>
        <w:t xml:space="preserve">, следующие </w:t>
      </w:r>
      <w:r w:rsidR="00995E6A" w:rsidRPr="00FB0BEE">
        <w:rPr>
          <w:rFonts w:ascii="Arial" w:eastAsia="Times New Roman" w:hAnsi="Arial" w:cs="Arial"/>
          <w:sz w:val="24"/>
          <w:szCs w:val="24"/>
          <w:lang w:eastAsia="ru-RU"/>
        </w:rPr>
        <w:t>изменения:</w:t>
      </w:r>
    </w:p>
    <w:p w:rsidR="00FB0BEE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1) статью 2 изложить в следующей редакции:</w:t>
      </w:r>
    </w:p>
    <w:p w:rsidR="00FB0BEE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>Статья 2. Структура органов местного самоуправления</w:t>
      </w:r>
      <w:r w:rsidRPr="00B823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B0BEE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76778E" w:rsidRPr="00A21FAD">
        <w:rPr>
          <w:rFonts w:ascii="Arial" w:eastAsia="Times New Roman" w:hAnsi="Arial" w:cs="Arial"/>
          <w:sz w:val="24"/>
          <w:szCs w:val="24"/>
          <w:lang w:eastAsia="ru-RU"/>
        </w:rPr>
        <w:t xml:space="preserve">Органы местного самоуправления </w:t>
      </w:r>
      <w:r w:rsidR="0076778E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="0076778E" w:rsidRPr="00A21FAD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входят в единую систему публичной власти в Российской Федерации и осуществляют взаимодействие с органами государственной </w:t>
      </w:r>
      <w:r w:rsidR="0076778E" w:rsidRPr="0076778E">
        <w:rPr>
          <w:rFonts w:ascii="Arial" w:hAnsi="Arial" w:cs="Arial"/>
          <w:sz w:val="24"/>
          <w:szCs w:val="24"/>
        </w:rPr>
        <w:t>власти  для наиболее эффективного решения задач в интересах населения, проживающего на  территории Степановского сельского поселения.</w:t>
      </w:r>
      <w:r>
        <w:rPr>
          <w:rFonts w:ascii="Arial" w:hAnsi="Arial" w:cs="Arial"/>
          <w:sz w:val="24"/>
          <w:szCs w:val="24"/>
        </w:rPr>
        <w:t xml:space="preserve"> Органы государственной власти могут участвовать в формировании органов местного самоуправления, назначении на должность и освобождении от должности должностных лиц местного самоуправления в порядке и случаях, установленных федеральным законом.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>Структура органов местного самоуправления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Степановского сельского поселения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определяется населением самостоятельно в соответствии с общими принципами организации местного самоуправления в Российской Федерации, установленными федеральным законом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. Структуру органов местного самоуправления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составляют: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1) Совет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- представительный орган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Степановское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 Верхнекетского района Томской области (далее – Совет);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2) Глава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- Глава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Степановское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 Верхнекетского района Томской области, возглавляющий одновременно Администрацию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(далее - Глава поселения)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3) Администрация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- исполнительно-распорядительный орган муниципального образования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Степановское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сельское поселение Верхнекетского района Томской области (далее – Админист</w:t>
      </w:r>
      <w:r>
        <w:rPr>
          <w:rFonts w:ascii="Arial" w:eastAsia="Times New Roman" w:hAnsi="Arial" w:cs="Arial"/>
          <w:sz w:val="24"/>
          <w:szCs w:val="24"/>
          <w:lang w:eastAsia="ru-RU"/>
        </w:rPr>
        <w:t>рация, Администрация поселения).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4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. Иные органы и выборные должностные лица местного самоуправления могут предусматриваться в структуре органов местного самоуправления только путем внесения соответствующих изменений в </w:t>
      </w:r>
      <w:r w:rsidR="0076778E">
        <w:rPr>
          <w:rFonts w:ascii="Arial" w:eastAsia="Times New Roman" w:hAnsi="Arial" w:cs="Arial"/>
          <w:sz w:val="24"/>
          <w:szCs w:val="24"/>
          <w:lang w:eastAsia="ru-RU"/>
        </w:rPr>
        <w:t>настоящий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Устав.</w:t>
      </w:r>
    </w:p>
    <w:p w:rsidR="00FB0BEE" w:rsidRPr="005D5217" w:rsidRDefault="00FB0BEE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>. Решение Совета об изменении структуры органов местного самоуправления поселения вступает в силу не ранее, чем по истечении срока полномочий Совета, принявшего указанное решение, за исключением случаев, предусмотренных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B0BEE" w:rsidRDefault="00FB0BEE" w:rsidP="00B51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6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proofErr w:type="gramStart"/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Изменения и дополнения, внесенные в Устав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изменяющие структуру органов местного самоуправления поселения, разграничение полномочий между  органами местного самоуправления поселения (за исключением случаев приведения Устава </w:t>
      </w:r>
      <w:r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федеральными законами, а также изменения полномочий, срока полномочий,  порядка избрания выборных должностных лиц местного самоуправления), вступают в силу после истечения срока полномочий Совета поселения, принявшего муниципальный</w:t>
      </w:r>
      <w:proofErr w:type="gramEnd"/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правовой акт о внесении указанных изменений и дополнений в</w:t>
      </w:r>
      <w:r w:rsidR="0076778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настоящий</w:t>
      </w:r>
      <w:r w:rsidRPr="005D5217">
        <w:rPr>
          <w:rFonts w:ascii="Arial" w:eastAsia="Times New Roman" w:hAnsi="Arial" w:cs="Arial"/>
          <w:sz w:val="24"/>
          <w:szCs w:val="24"/>
          <w:lang w:eastAsia="ru-RU"/>
        </w:rPr>
        <w:t xml:space="preserve"> Устав</w:t>
      </w:r>
      <w:proofErr w:type="gramStart"/>
      <w:r w:rsidRPr="005D5217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="0076778E" w:rsidRPr="0076778E">
        <w:rPr>
          <w:rFonts w:ascii="Arial" w:eastAsia="Times New Roman" w:hAnsi="Arial" w:cs="Arial"/>
          <w:sz w:val="24"/>
          <w:szCs w:val="24"/>
          <w:lang w:eastAsia="ru-RU"/>
        </w:rPr>
        <w:t>»;</w:t>
      </w:r>
      <w:proofErr w:type="gramEnd"/>
    </w:p>
    <w:p w:rsidR="0026049A" w:rsidRDefault="0026049A" w:rsidP="00FB0BE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265D7" w:rsidRPr="00EC128A" w:rsidRDefault="0026049A" w:rsidP="00B511B7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26049A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 w:rsidR="00A265D7"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hyperlink r:id="rId6" w:history="1">
        <w:r w:rsidR="00A265D7" w:rsidRPr="00EC128A">
          <w:rPr>
            <w:rFonts w:ascii="Arial" w:eastAsia="Times New Roman" w:hAnsi="Arial" w:cs="Arial"/>
            <w:sz w:val="24"/>
            <w:szCs w:val="24"/>
            <w:lang w:eastAsia="ru-RU"/>
          </w:rPr>
          <w:t xml:space="preserve">статье </w:t>
        </w:r>
      </w:hyperlink>
      <w:r w:rsidR="00A265D7" w:rsidRPr="00EC128A">
        <w:rPr>
          <w:rFonts w:ascii="Arial" w:eastAsia="Times New Roman" w:hAnsi="Arial" w:cs="Arial"/>
          <w:sz w:val="24"/>
          <w:szCs w:val="24"/>
          <w:lang w:eastAsia="ru-RU"/>
        </w:rPr>
        <w:t>11:</w:t>
      </w:r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а) </w:t>
      </w:r>
      <w:hyperlink r:id="rId7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часть 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дополнить пунктом 4 следующего содержания:</w:t>
      </w:r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«4) в соответствии с законом Томской области на части территории населенного пункта, входящего в состав поселения, по вопросу введения и использования средств самообложения граждан на данной части территории населенного пункта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б) </w:t>
      </w:r>
      <w:hyperlink r:id="rId8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дополнить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частью 1.2 следующего содержания:</w:t>
      </w:r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«1.2. Сход граждан, предусмотренный пунктом 4 части 1 настоящей статьи, может созываться Советом поселения по инициативе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группы жителей соответствующей части территории населенного пункта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численностью не менее 10 человек.</w:t>
      </w:r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Критерии определения границ части территории населенного пункта, входящего в состав поселения, на которой может проводиться сход граждан по вопросу введения и использования средств самообложения граждан, устанавливаются законом Томской области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A265D7" w:rsidRPr="00EC128A" w:rsidRDefault="00A265D7" w:rsidP="00A265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в) </w:t>
      </w:r>
      <w:hyperlink r:id="rId9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часть 2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после слов «жителей населенного пункта» дополнить словами «(либо части его территории)»;</w:t>
      </w:r>
    </w:p>
    <w:p w:rsidR="00FB0BEE" w:rsidRDefault="00FB0BEE" w:rsidP="00E4625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left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3) дополнить статьей 12.1. следующего содержания: 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  <w:t>«Статья 12.1 Инициативные проекты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1. В целях реализации мероприятий, имеющих приоритетное значение для жителей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или его части, по решению вопросов местного значения или иных вопросов, право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решения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которых предоставлено органам местного самоуправления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может быть внесен инициативный проект. Порядок определения части территории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на которой могут реализовываться инициативные проекты, устанавливается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2. С инициативой о внесении инициативного проекта вправе выступить инициативная группа численностью не менее десяти граждан, достигших шестнадцатилетнего возраста и проживающих на территории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органы территориального общественного самоуправления, староста сельского населенного пункта (далее - инициаторы проекта).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Минимальная численность инициативной группы может быть уменьшена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Право выступить инициатором проекта в соответствии с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может быть предоставлено также иным лицам, осуществляющим деятельность на территории 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3. Инициативный проект должен содержать следующие сведения: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1) описание проблемы, решение которой имеет приоритетное значение для жителей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или его части;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2) обоснование предложений по решению указанной проблемы;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3) описание ожидаемого результата (ожидаемых результатов) реализации инициативного проекта;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4) предварительный расчет необходимых расходов на реализацию инициативного проекта;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5) планируемые сроки реализации инициативного проекта;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7)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8) указание на территорию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или его часть, в границах которой будет реализовываться инициативный проект, в соответствии с порядком, установленным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9) иные сведения, предусмотренные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Инициативный проект до его внесения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или его части, целесообразности реализации инициативного проекта, а также принятия сходом, собранием или конференцией граждан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решения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граждан, сбора их подписей.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Инициаторы проекта при внесении инициативного проекта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прикладывают к нему соответственно 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или его части.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5.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Информация о внесении инициативного проекта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подлежит опубликованию (обнародованию) и размещению на официальном сайте Администрации Верхнекетского района в информационно-телекоммуникационной сети "Интернет" в течение трех рабочих дней со дня внесения инициативного проекта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и должна содержать сведения, указанные в </w:t>
      </w:r>
      <w:hyperlink w:anchor="Par5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части 3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статьи, а также об инициаторах проекта.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Одновременно граждане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информируются о возможности представления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достигшие шестнадцатилетнего возраста. 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6. Инициативный проект подлежит обязательному рассмотрению Администрацией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течение 30 дней со дня его внесения. Администрация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по результатам рассмотрения инициативного проекта принимает одно из следующих решений: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7. Администрация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принимает решение об отказе в поддержке инициативного проекта в одном из следующих случаев: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Томской области, Уставу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3) невозможность реализации инициативного проекта ввиду отсутствия у органов местного самоуправления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необходимых полномочий и прав;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5) наличие возможности решения описанной в инициативном проекте проблемы более эффективным способом;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6) признание инициативного проекта не прошедшим конкурсный отбор.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8. Администрация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вправе, а в случае, предусмотренном </w:t>
      </w:r>
      <w:hyperlink w:anchor="Par27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пунктом 5 части 7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9. Порядок выдвижения, внесения, обсуждения, рассмотрения инициативных проектов, а также проведения их конкурсного отбора устанавливается Советом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10.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В отношении инициативных проектов, выдвигаемых для получения финансовой поддержки за счет межбюджетных трансфертов из бюджета Томской области,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Томской области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. В этом случае требования </w:t>
      </w:r>
      <w:hyperlink w:anchor="Par5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частей 3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w:anchor="Par19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6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w:anchor="Par22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7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w:anchor="Par29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8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w:anchor="Par30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9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w:anchor="Par32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11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w:anchor="Par33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12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статьи не применяются.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11. В случае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если в Администрацию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внесено несколько инициативных проектов, в том числе с описанием аналогичных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по содержанию приоритетных проблем, Администрация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организует проведение конкурсного отбора и информирует об этом инициаторов проекта.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12.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нормативным правовым актом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Состав коллегиального органа (комиссии) формируется Администрацией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При этом половина от общего числа членов коллегиального органа (комиссии) должна быть назначена на основе предложений Совета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13. Инициаторы проекта, другие граждане, проживающие на территории 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уполномоченные сходом, собранием или конференцией граждан, а также иные лица, определяемые законодательством Российской Федерации, вправе осуществлять общественный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реализацией инициативного проекта в формах, не противоречащих законодательству Российской Федерации.</w:t>
      </w:r>
    </w:p>
    <w:p w:rsidR="00B511B7" w:rsidRPr="00EC128A" w:rsidRDefault="00B511B7" w:rsidP="00B511B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14. Информация о рассмотрении инициативного проекта Администрацией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Администрации Верхнекетского района в информационно-телекоммуникационной сети "Интернет". Отчет Администрации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об итогах реализации инициативного проекта подлежит опубликованию (обнародованию) и размещению на официальном сайте Администрации Верхнекетского района в информационно-телекоммуникационной сети "Интернет" в течение 30 календарных дней со дня завершения реализации инициативного проекта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E46253" w:rsidRPr="00193D1E" w:rsidRDefault="00E46253" w:rsidP="00E46253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93D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4) в статье 13: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а) часть 6  дополнить пунктом 7 следующего содержания: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«7) обсуждение инициативного проекта и принятие решения по вопросу о его одобрении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б) дополнить частью 8.1 следующего содержания: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«8.1. 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5) в статье 13.1: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а) часть 6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«6.Староста сельского населенного пункта для решения возложенных на него задач: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проектов муниципальных правовых актов, подлежащие обязательному рассмотрению органами местного самоуправления;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5) 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б) дополнить частью 7 следующего содержания: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«7. Гарантии деятельности и иные вопросы статуса старосты сельского населенного пункта могут устанавливаться нормативным правовым актом Совета поселения в соответствии с законом Томской области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Default="001C25C7" w:rsidP="001C25C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974324" w:rsidRDefault="001C25C7" w:rsidP="001C25C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6) в статье 15:</w:t>
      </w:r>
    </w:p>
    <w:p w:rsidR="001C25C7" w:rsidRPr="00974324" w:rsidRDefault="001C25C7" w:rsidP="001C25C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4324">
        <w:rPr>
          <w:rFonts w:ascii="Arial" w:eastAsia="Times New Roman" w:hAnsi="Arial" w:cs="Arial"/>
          <w:sz w:val="24"/>
          <w:szCs w:val="24"/>
          <w:lang w:eastAsia="ru-RU"/>
        </w:rPr>
        <w:t>а) часть 1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4324">
        <w:rPr>
          <w:rFonts w:ascii="Arial" w:eastAsia="Times New Roman" w:hAnsi="Arial" w:cs="Arial"/>
          <w:sz w:val="24"/>
          <w:szCs w:val="24"/>
          <w:lang w:eastAsia="ru-RU"/>
        </w:rPr>
        <w:t xml:space="preserve">«1. Для обсуждения вопросов местного значения, информирования населения о деятельности местного самоуправления и должностных лиц местного самоуправления,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могут проводиться собрания граждан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974324" w:rsidRDefault="001C25C7" w:rsidP="001C25C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4324">
        <w:rPr>
          <w:rFonts w:ascii="Arial" w:eastAsia="Times New Roman" w:hAnsi="Arial" w:cs="Arial"/>
          <w:sz w:val="24"/>
          <w:szCs w:val="24"/>
          <w:lang w:eastAsia="ru-RU"/>
        </w:rPr>
        <w:t>б) часть 2 дополнить абзацем следующего содержания:</w:t>
      </w:r>
    </w:p>
    <w:p w:rsidR="001C25C7" w:rsidRPr="00974324" w:rsidRDefault="001C25C7" w:rsidP="001C25C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4324">
        <w:rPr>
          <w:rFonts w:ascii="Arial" w:eastAsia="Times New Roman" w:hAnsi="Arial" w:cs="Arial"/>
          <w:sz w:val="24"/>
          <w:szCs w:val="24"/>
          <w:lang w:eastAsia="ru-RU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поселения</w:t>
      </w:r>
      <w:proofErr w:type="gramStart"/>
      <w:r w:rsidRPr="00974324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974324" w:rsidRDefault="001C25C7" w:rsidP="001C25C7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left="540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7) статью 17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«Статья 17. Опрос граждан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1.Опрос граждан проводится на всей территории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самоуправления, а также органами государственной власти. Результаты опроса носят рекомендательный характер.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2. В опросе граждан имеют право участвовать жители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 или его части, в которых предлагается реализовать инициативный проект, достигшие шестнадцатилетнего возраста.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3. Опрос граждан проводится по инициативе: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1) Совета или Главы поселения - по вопросам местного значения;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2) органов государственной власти Томской области -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3) жителей поселения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4. Порядок назначения и проведения опроса граждан определяется  нормативным правовым актом Совета поселения в соответствии с законом Томской области.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5. Решение о назначении опроса граждан принимается Советом поселения. Для проведения опроса граждан может использоваться официальный сайт Администрации Верхнекетского района  в информационно-телекоммуникационной сети "Интернет". В нормативном правовом акте Совета поселения о назначении опроса граждан устанавливаются: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1) дата и сроки проведения опроса;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2) формулировка вопроса (вопросов), предлагаемого (предлагаемых) при проведении опроса;</w:t>
      </w:r>
      <w:proofErr w:type="gramEnd"/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3) методика проведения опроса;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4) форма опросного листа;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5) минимальная численность жителей поселения, участвующих в опросе;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6) порядок идентификации участников опроса в случае проведения опроса граждан с использованием официального сайта Администрации Верхнекетского района в информационно-телекоммуникационной сети "Интернет".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6. Жители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должны быть проинформированы о проведении опроса граждан не менее чем за 10 дней до его проведения.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7. Финансирование мероприятий, связанных с подготовкой и проведением опроса граждан, осуществляется: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2) за счет средств бюджета Томской области - при проведении опроса по инициативе органов государственной власти Томской области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8) часть 9 статьи 28 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«9. Решение Совета поселения об удалении Главы поселения в отставку подписывается председателем Совета поселения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9) часть 2 статьи 29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«2. Структура  Администрации поселения утверждается Советом поселения  по представлению Главы Администрации поселения. В структуру Администрации поселения могут входить отраслевые (функциональные) и территориальные органы  Администрации поселения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10) часть 12 статьи 32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«12. Финансовое обеспечение Избирательной комиссии осуществляется за счет средств бюджета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пределах ассигнований, предусмотренных на эти цели решением Совета об утверждении бюджета на один год (на очередной финансовый год) или сроком на три года (очередной финансовый год и плановый период)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11) части 6, 7, 8, 9 статьи 34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«6. Проект бюджета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составляется и утверждается сроком на один год (на очередной финансовый год) или сроком на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три года (очередной финансовый год и плановый период) в соответствии с муниципальным правовым актом Совета поселения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7. Проект бюджета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1C25C7" w:rsidRPr="00EC128A" w:rsidRDefault="001C25C7" w:rsidP="001C25C7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8. Проект решения о местном бюджете на один год (на очередной финансовый год) или сроком на три года (очередной финансовый год и плановый период) вносится в Совет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не позднее 15 ноября текущего года одновременно с документами и материалами в соответствии с Бюджетным кодексом Российской Федерации.</w:t>
      </w:r>
    </w:p>
    <w:p w:rsidR="001C25C7" w:rsidRPr="00EC128A" w:rsidRDefault="001C25C7" w:rsidP="001C25C7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По проекту решения о бюджете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проводятся публичные слушания по инициативе Совета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соответствии с действующим законодательством.</w:t>
      </w:r>
    </w:p>
    <w:p w:rsidR="001C25C7" w:rsidRPr="00EC128A" w:rsidRDefault="001C25C7" w:rsidP="001C25C7">
      <w:pPr>
        <w:tabs>
          <w:tab w:val="left" w:pos="52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Совет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рассматривает проект решения о местном бюджете поэтапно в двух чтениях с момента внесения его в Совет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9. Решение о бюджете </w:t>
      </w:r>
      <w:r w:rsidR="00C56A4F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один год (на очередной финансовый год) или сроком на три года (очередной финансовый год и плановый период) вступает в силу с 1 января очередного финансового года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bookmarkStart w:id="0" w:name="Par0"/>
      <w:bookmarkEnd w:id="0"/>
      <w:proofErr w:type="gramEnd"/>
    </w:p>
    <w:p w:rsidR="001C25C7" w:rsidRPr="00EC128A" w:rsidRDefault="001C25C7" w:rsidP="001C25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12) дополнить статьёй 35.1 следующего содержания:</w:t>
      </w:r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«Статья 35.1.Средства самообложения граждан.</w:t>
      </w:r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1. Под средствами самообложения граждан понимаются разовые платежи граждан, осуществляемые для решения конкретных вопросов местного значения.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Размер платежей в порядке самообложения граждан устанавливается в абсолютной величине равным для всех жителей поселения (населенного пункта (либо части его территории), входящего в состав поселения, за исключением отдельных категорий граждан, численность которых не может превышать 30 процентов от общего числа жителей поселения (населенного пункта (либо части его территории), входящего в состав поселения, и для которых размер платежей может быть уменьшен.</w:t>
      </w:r>
      <w:proofErr w:type="gramEnd"/>
    </w:p>
    <w:p w:rsidR="001C25C7" w:rsidRPr="00EC128A" w:rsidRDefault="001C25C7" w:rsidP="001C25C7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2. Вопросы введения и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использования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указанных в </w:t>
      </w:r>
      <w:hyperlink w:anchor="Par0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части 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настоящей статьи разовых платежей граждан решаются на местном референдуме, а в случаях, предусмотренных </w:t>
      </w:r>
      <w:hyperlink r:id="rId10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пунктами </w:t>
        </w:r>
      </w:hyperlink>
      <w:hyperlink r:id="rId11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4.1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hyperlink r:id="rId12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4.3 части 1 статьи 25.1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 Федерального закона от 06.10.2003 № 131-ФЗ "Об общих принципах организации местного самоуправления в Российской Федерации", на сходе граждан.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13) дополнить статьёй 36.1 следующего содержания: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«Статья 36.1. Финансовое и иное обеспечение реализации инициативных проектов.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Источником финансового обеспечения реализации инициативных проектов, предусмотренных статьёй 26.1 Федерального закона  06.10.2003 № 131-ФЗ "Об общих принципах организации местного самоуправления в Российской Федерации", </w:t>
      </w:r>
      <w:hyperlink r:id="rId13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статьей 12.1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Устава, являются предусмотренные решением о местном бюджете бюджетные ассигнования на реализацию инициативных проектов, формируемые, в том числе, с учетом объемов инициативных платежей и (или) межбюджетных трансфертов из бюджета Томской области, предоставленных в целях финансового обеспечения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соответствующих расходных обязательств поселения.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2. Под инициативными платежами понимаются денежные средства граждан, индивидуальных предпринимателей и образованных в соответствии с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законодательством Российской Федерации юридических лиц, уплачиваемые на добровольной основе и зачисляемые в соответствии с Бюджетным </w:t>
      </w:r>
      <w:hyperlink r:id="rId14" w:history="1">
        <w:r w:rsidRPr="00EC128A">
          <w:rPr>
            <w:rFonts w:ascii="Arial" w:eastAsia="Times New Roman" w:hAnsi="Arial" w:cs="Arial"/>
            <w:sz w:val="24"/>
            <w:szCs w:val="24"/>
            <w:lang w:eastAsia="ru-RU"/>
          </w:rPr>
          <w:t>кодексом</w:t>
        </w:r>
      </w:hyperlink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Российской Федерации в местный бюджет в целях реализации конкретных инициативных проектов.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3. В случае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 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нормативным правовым актом Совета поселения.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>.»;</w:t>
      </w:r>
      <w:proofErr w:type="gramEnd"/>
    </w:p>
    <w:p w:rsidR="001C25C7" w:rsidRPr="00EC128A" w:rsidRDefault="001C25C7" w:rsidP="001C25C7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1C25C7" w:rsidRPr="00862D52" w:rsidRDefault="001C25C7" w:rsidP="001C25C7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14) часть 3 статьи 37 изложить в следующей редакции: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62D52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>3. Внутренний муниципальный финансовый контроль является контрольной деятельностью  органа муниципального финансового контроля являющегося органом Администрации поселения</w:t>
      </w:r>
      <w:proofErr w:type="gramStart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.».  </w:t>
      </w:r>
      <w:proofErr w:type="gramEnd"/>
    </w:p>
    <w:p w:rsidR="00E74865" w:rsidRPr="00EC128A" w:rsidRDefault="00E74865" w:rsidP="00995E6A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5E6A" w:rsidRPr="00EC128A" w:rsidRDefault="00995E6A" w:rsidP="00995E6A">
      <w:pPr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2. Направить настоящее решение Главе </w:t>
      </w:r>
      <w:r w:rsidR="00D903F8" w:rsidRPr="00EC128A">
        <w:rPr>
          <w:rFonts w:ascii="Arial" w:eastAsia="Times New Roman" w:hAnsi="Arial" w:cs="Arial"/>
          <w:sz w:val="24"/>
          <w:szCs w:val="24"/>
          <w:lang w:eastAsia="ru-RU"/>
        </w:rPr>
        <w:t>Степановского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для подписания, направления на государственную регистрацию в Управление Министерства юстиции Российской Федерации по Томской области и официального опубликования.</w:t>
      </w:r>
    </w:p>
    <w:p w:rsidR="00995E6A" w:rsidRPr="00EC128A" w:rsidRDefault="00995E6A" w:rsidP="00995E6A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3. Опубликовать настоящее решение после его государственной регистрации в информационном вестнике Верхнекетского района «Территория» и разместить на официальном сайте Администрации Верхнекетского района.</w:t>
      </w:r>
    </w:p>
    <w:p w:rsidR="00995E6A" w:rsidRPr="00EC128A" w:rsidRDefault="00995E6A" w:rsidP="00995E6A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25C7" w:rsidRPr="00EC128A" w:rsidRDefault="00995E6A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4. </w:t>
      </w:r>
      <w:r w:rsidR="001C25C7" w:rsidRPr="00EC128A">
        <w:rPr>
          <w:rFonts w:ascii="Arial" w:eastAsia="Times New Roman" w:hAnsi="Arial" w:cs="Arial"/>
          <w:sz w:val="24"/>
          <w:szCs w:val="24"/>
          <w:lang w:eastAsia="ru-RU"/>
        </w:rPr>
        <w:t>Настоящее  решение вступает в силу после государственной регистрации со дня официального опубликования в информационном вестнике Верхнекетского района «Территория», но не ранее 01 января 2021 года, за исключением положений, для которых настоящим пунктом установлены иные сроки вступления их в силу.</w:t>
      </w:r>
    </w:p>
    <w:p w:rsidR="001C25C7" w:rsidRPr="00EC128A" w:rsidRDefault="001C25C7" w:rsidP="001C25C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Подпункт 1 пункта 1 настоящего решения вступает в силу после  государственной регистрации со дня  официального опубликования в информационном вестнике Верхнекетского района «Территория» настоящего решения и распространяет своё действие на правоотношения, возникшие с 04 июля 2020 года. </w:t>
      </w:r>
    </w:p>
    <w:p w:rsidR="001C25C7" w:rsidRPr="00EC128A" w:rsidRDefault="001C25C7" w:rsidP="001C25C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Подпункты 2,12 пункта 1 настоящего решения вступают в силу после  государственной регистрации со дня  официального опубликования в информационном вестнике Верхнекетского района «Территория» настоящего решения и распространяет своё действие на правоотношения, возникшие с 20 ноября 2020 года. </w:t>
      </w:r>
    </w:p>
    <w:p w:rsidR="001C25C7" w:rsidRPr="00EC128A" w:rsidRDefault="001C25C7" w:rsidP="001C25C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Подпункты 8, 9 пункта 1 настоящего решения вступают в силу после  государственной регистрации со дня официального опубликования в информационном вестнике Верхнекетского района «Территория» настоящего 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решения и распространяют своё действие на правоотношения, возникшие с 01 января 2020 года. </w:t>
      </w:r>
    </w:p>
    <w:p w:rsidR="001C25C7" w:rsidRPr="00EC128A" w:rsidRDefault="001C25C7" w:rsidP="001C25C7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Подпункт 14 пункта 1 настоящего решения вступает в силу после  государственной регистрации со дня официального опубликования в информационном вестнике Верхнекетского района «Территория» настоящего решения и распространяет своё действие на правоотношения, возникшие с 1 июля 2020 года. </w:t>
      </w:r>
    </w:p>
    <w:p w:rsidR="00382A94" w:rsidRPr="00382A94" w:rsidRDefault="00382A94" w:rsidP="00382A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82A94">
        <w:rPr>
          <w:rFonts w:ascii="Arial" w:eastAsia="Times New Roman" w:hAnsi="Arial" w:cs="Arial"/>
          <w:sz w:val="24"/>
          <w:szCs w:val="24"/>
          <w:lang w:eastAsia="ru-RU"/>
        </w:rPr>
        <w:t xml:space="preserve">№ R4705043072020002 от 07 </w:t>
      </w:r>
      <w:proofErr w:type="spellStart"/>
      <w:r w:rsidRPr="00382A94">
        <w:rPr>
          <w:rFonts w:ascii="Arial" w:eastAsia="Times New Roman" w:hAnsi="Arial" w:cs="Arial"/>
          <w:sz w:val="24"/>
          <w:szCs w:val="24"/>
          <w:lang w:eastAsia="ru-RU"/>
        </w:rPr>
        <w:t>дукабря</w:t>
      </w:r>
      <w:proofErr w:type="spellEnd"/>
      <w:r w:rsidRPr="00382A94">
        <w:rPr>
          <w:rFonts w:ascii="Arial" w:eastAsia="Times New Roman" w:hAnsi="Arial" w:cs="Arial"/>
          <w:sz w:val="24"/>
          <w:szCs w:val="24"/>
          <w:lang w:eastAsia="ru-RU"/>
        </w:rPr>
        <w:t xml:space="preserve"> 2020 г</w:t>
      </w:r>
    </w:p>
    <w:p w:rsidR="001C25C7" w:rsidRPr="00EC128A" w:rsidRDefault="001C25C7" w:rsidP="001C25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14"/>
        <w:gridCol w:w="4632"/>
      </w:tblGrid>
      <w:tr w:rsidR="00995E6A" w:rsidRPr="00EC128A" w:rsidTr="004D2CD9">
        <w:trPr>
          <w:trHeight w:val="282"/>
        </w:trPr>
        <w:tc>
          <w:tcPr>
            <w:tcW w:w="4814" w:type="dxa"/>
          </w:tcPr>
          <w:p w:rsidR="00995E6A" w:rsidRPr="00EC128A" w:rsidRDefault="00995E6A" w:rsidP="004D2CD9">
            <w:pPr>
              <w:spacing w:after="0" w:line="240" w:lineRule="auto"/>
              <w:ind w:right="18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32" w:type="dxa"/>
          </w:tcPr>
          <w:p w:rsidR="00995E6A" w:rsidRPr="00EC128A" w:rsidRDefault="00995E6A" w:rsidP="004D2CD9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C128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</w:t>
            </w:r>
          </w:p>
        </w:tc>
      </w:tr>
    </w:tbl>
    <w:p w:rsidR="00995E6A" w:rsidRPr="00EC128A" w:rsidRDefault="00995E6A" w:rsidP="00995E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3139" w:rsidRPr="00EC128A" w:rsidRDefault="009816A8" w:rsidP="009131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Заместитель п</w:t>
      </w:r>
      <w:r w:rsidR="00913139" w:rsidRPr="00EC128A">
        <w:rPr>
          <w:rFonts w:ascii="Arial" w:eastAsia="Times New Roman" w:hAnsi="Arial" w:cs="Arial"/>
          <w:sz w:val="24"/>
          <w:szCs w:val="24"/>
          <w:lang w:eastAsia="ru-RU"/>
        </w:rPr>
        <w:t>редседател</w:t>
      </w:r>
      <w:r>
        <w:rPr>
          <w:rFonts w:ascii="Arial" w:eastAsia="Times New Roman" w:hAnsi="Arial" w:cs="Arial"/>
          <w:sz w:val="24"/>
          <w:szCs w:val="24"/>
          <w:lang w:eastAsia="ru-RU"/>
        </w:rPr>
        <w:t>я</w:t>
      </w:r>
      <w:r w:rsidR="00913139"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 Совета Степановского</w:t>
      </w:r>
    </w:p>
    <w:p w:rsidR="00913139" w:rsidRPr="00EC128A" w:rsidRDefault="00913139" w:rsidP="009131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EC128A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</w:t>
      </w:r>
      <w:r w:rsidR="009816A8">
        <w:rPr>
          <w:rFonts w:ascii="Arial" w:eastAsia="Times New Roman" w:hAnsi="Arial" w:cs="Arial"/>
          <w:sz w:val="24"/>
          <w:szCs w:val="24"/>
          <w:lang w:eastAsia="ru-RU"/>
        </w:rPr>
        <w:t>А.В.Овчинников</w:t>
      </w:r>
    </w:p>
    <w:p w:rsidR="00913139" w:rsidRPr="00EC128A" w:rsidRDefault="00913139" w:rsidP="00913139">
      <w:pPr>
        <w:widowControl w:val="0"/>
        <w:spacing w:after="0" w:line="240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13139" w:rsidRPr="00EC128A" w:rsidRDefault="00913139" w:rsidP="00913139">
      <w:pPr>
        <w:widowControl w:val="0"/>
        <w:spacing w:after="0" w:line="240" w:lineRule="exac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C128A">
        <w:rPr>
          <w:rFonts w:ascii="Arial" w:eastAsia="Times New Roman" w:hAnsi="Arial" w:cs="Arial"/>
          <w:sz w:val="24"/>
          <w:szCs w:val="24"/>
          <w:lang w:eastAsia="ru-RU"/>
        </w:rPr>
        <w:t>Глава Степанов</w:t>
      </w:r>
      <w:bookmarkStart w:id="1" w:name="_GoBack"/>
      <w:bookmarkEnd w:id="1"/>
      <w:r w:rsidRPr="00EC128A">
        <w:rPr>
          <w:rFonts w:ascii="Arial" w:eastAsia="Times New Roman" w:hAnsi="Arial" w:cs="Arial"/>
          <w:sz w:val="24"/>
          <w:szCs w:val="24"/>
          <w:lang w:eastAsia="ru-RU"/>
        </w:rPr>
        <w:t xml:space="preserve">ского сельского поселения                            М.А.Дробышенко </w:t>
      </w:r>
    </w:p>
    <w:p w:rsidR="00794183" w:rsidRPr="00EC128A" w:rsidRDefault="00794183">
      <w:pPr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794183" w:rsidRPr="00EC128A" w:rsidSect="00A2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F3700"/>
    <w:multiLevelType w:val="hybridMultilevel"/>
    <w:tmpl w:val="270433E4"/>
    <w:lvl w:ilvl="0" w:tplc="58423D0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96701B7"/>
    <w:multiLevelType w:val="hybridMultilevel"/>
    <w:tmpl w:val="9A3EAC6C"/>
    <w:lvl w:ilvl="0" w:tplc="61462F8C">
      <w:start w:val="1"/>
      <w:numFmt w:val="decimal"/>
      <w:lvlText w:val="%1."/>
      <w:lvlJc w:val="left"/>
      <w:pPr>
        <w:ind w:left="957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5E6A"/>
    <w:rsid w:val="000637B5"/>
    <w:rsid w:val="00082200"/>
    <w:rsid w:val="000F687D"/>
    <w:rsid w:val="00124612"/>
    <w:rsid w:val="001722F3"/>
    <w:rsid w:val="001819C2"/>
    <w:rsid w:val="00193D1E"/>
    <w:rsid w:val="001B3884"/>
    <w:rsid w:val="001C25C7"/>
    <w:rsid w:val="001E6527"/>
    <w:rsid w:val="0025540A"/>
    <w:rsid w:val="0026049A"/>
    <w:rsid w:val="0026096A"/>
    <w:rsid w:val="0027463D"/>
    <w:rsid w:val="002845F2"/>
    <w:rsid w:val="002F0944"/>
    <w:rsid w:val="002F2C90"/>
    <w:rsid w:val="00382A94"/>
    <w:rsid w:val="0039791F"/>
    <w:rsid w:val="003D2C27"/>
    <w:rsid w:val="003F0AF4"/>
    <w:rsid w:val="00410163"/>
    <w:rsid w:val="00486334"/>
    <w:rsid w:val="00573353"/>
    <w:rsid w:val="00582D9E"/>
    <w:rsid w:val="00591542"/>
    <w:rsid w:val="006161D2"/>
    <w:rsid w:val="00623E99"/>
    <w:rsid w:val="00626348"/>
    <w:rsid w:val="00630088"/>
    <w:rsid w:val="006A16B6"/>
    <w:rsid w:val="00762ED2"/>
    <w:rsid w:val="007651D0"/>
    <w:rsid w:val="0076778E"/>
    <w:rsid w:val="007858C4"/>
    <w:rsid w:val="00794183"/>
    <w:rsid w:val="007C50C1"/>
    <w:rsid w:val="008468EB"/>
    <w:rsid w:val="008637D3"/>
    <w:rsid w:val="008B177E"/>
    <w:rsid w:val="008D10A1"/>
    <w:rsid w:val="00913139"/>
    <w:rsid w:val="00966BB1"/>
    <w:rsid w:val="009816A8"/>
    <w:rsid w:val="00995E6A"/>
    <w:rsid w:val="009A57BD"/>
    <w:rsid w:val="009E3292"/>
    <w:rsid w:val="009E7D40"/>
    <w:rsid w:val="00A265D7"/>
    <w:rsid w:val="00A82F22"/>
    <w:rsid w:val="00B511B7"/>
    <w:rsid w:val="00B5232C"/>
    <w:rsid w:val="00BD4797"/>
    <w:rsid w:val="00C207FC"/>
    <w:rsid w:val="00C2402C"/>
    <w:rsid w:val="00C37C7D"/>
    <w:rsid w:val="00C56A4F"/>
    <w:rsid w:val="00C60257"/>
    <w:rsid w:val="00CC11DA"/>
    <w:rsid w:val="00CD7C46"/>
    <w:rsid w:val="00D307EA"/>
    <w:rsid w:val="00D903F8"/>
    <w:rsid w:val="00DB6212"/>
    <w:rsid w:val="00DC10C7"/>
    <w:rsid w:val="00E46253"/>
    <w:rsid w:val="00E74865"/>
    <w:rsid w:val="00EC128A"/>
    <w:rsid w:val="00EE63DB"/>
    <w:rsid w:val="00F10903"/>
    <w:rsid w:val="00F610DC"/>
    <w:rsid w:val="00FA3084"/>
    <w:rsid w:val="00FB0BEE"/>
    <w:rsid w:val="00FD1ED8"/>
    <w:rsid w:val="00FE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A"/>
    <w:pPr>
      <w:spacing w:after="160" w:line="259" w:lineRule="auto"/>
      <w:jc w:val="left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6A"/>
    <w:pPr>
      <w:ind w:left="720"/>
      <w:contextualSpacing/>
    </w:pPr>
  </w:style>
  <w:style w:type="paragraph" w:customStyle="1" w:styleId="1">
    <w:name w:val="Обычный1"/>
    <w:uiPriority w:val="99"/>
    <w:rsid w:val="00D307EA"/>
    <w:pPr>
      <w:widowControl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6A"/>
    <w:pPr>
      <w:spacing w:after="160" w:line="259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6A"/>
    <w:pPr>
      <w:ind w:left="720"/>
      <w:contextualSpacing/>
    </w:pPr>
  </w:style>
  <w:style w:type="paragraph" w:customStyle="1" w:styleId="1">
    <w:name w:val="Обычный1"/>
    <w:uiPriority w:val="99"/>
    <w:rsid w:val="00D307EA"/>
    <w:pPr>
      <w:widowControl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81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6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2643684CFEE6F5D8005F0689FF8C18D07C4D94C633150EC5130DF94942324BDF83E45D39F8EE062F04C74306C9B367905526A7FW578C" TargetMode="External"/><Relationship Id="rId13" Type="http://schemas.openxmlformats.org/officeDocument/2006/relationships/hyperlink" Target="consultantplus://offline/ref=A17AFBA1921EF97EBD917167DEF3DCEDF404E14E0464B0379790616564B0E51EAE15A853DA2257B9CF76B1937FB453211D646E35A1t3U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92643684CFEE6F5D8005F0689FF8C18D07C4D94C633150EC5130DF94942324BDF83E45D39C8EE062F04C74306C9B367905526A7FW578C" TargetMode="External"/><Relationship Id="rId12" Type="http://schemas.openxmlformats.org/officeDocument/2006/relationships/hyperlink" Target="consultantplus://offline/ref=75A5BCE976F4A22094ACAFD429FB1A8EE172468E1A6220F9D508C63176448F1928BFFA31C5CFD998E53B3BDFA88A56F53B1B61E1FEt4LDI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992643684CFEE6F5D8005F0689FF8C18D07C4D94C633150EC5130DF94942324BDF83E45D39F8EE062F04C74306C9B367905526A7FW578C" TargetMode="External"/><Relationship Id="rId11" Type="http://schemas.openxmlformats.org/officeDocument/2006/relationships/hyperlink" Target="consultantplus://offline/ref=75A5BCE976F4A22094ACAFD429FB1A8EE172468E1A6220F9D508C63176448F1928BFFA39C2CFD6CCB1743A83EFDF45F73A1B62E0E24FE8C1t0LCI" TargetMode="External"/><Relationship Id="rId5" Type="http://schemas.openxmlformats.org/officeDocument/2006/relationships/hyperlink" Target="consultantplus://offline/ref=7D461F6512694460730E612C37DE8EDEF916C6BC4B6BEEF78AAA405E8C261186V4l2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5A5BCE976F4A22094ACAFD429FB1A8EE172468E1A6220F9D508C63176448F1928BFFA3DC6CBD998E53B3BDFA88A56F53B1B61E1FEt4L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992643684CFEE6F5D8005F0689FF8C18D07C4D94C633150EC5130DF94942324BDF83E47D29F81B434BF4D28753A88367B05516B635A9E5FW070C" TargetMode="External"/><Relationship Id="rId14" Type="http://schemas.openxmlformats.org/officeDocument/2006/relationships/hyperlink" Target="consultantplus://offline/ref=A17AFBA1921EF97EBD917167DEF3DCEDF407EC4C0765B0379790616564B0E51EBC15F057D82542EC9F2CE69E7EtB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4322</Words>
  <Characters>24638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vva</cp:lastModifiedBy>
  <cp:revision>5</cp:revision>
  <cp:lastPrinted>2020-12-22T13:26:00Z</cp:lastPrinted>
  <dcterms:created xsi:type="dcterms:W3CDTF">2020-12-04T13:52:00Z</dcterms:created>
  <dcterms:modified xsi:type="dcterms:W3CDTF">2020-12-22T10:00:00Z</dcterms:modified>
</cp:coreProperties>
</file>